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34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6499"/>
        <w:gridCol w:w="4652"/>
      </w:tblGrid>
      <w:tr w:rsidR="009632BF" w:rsidRPr="009632BF" w:rsidTr="009632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882650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9632B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 w:rsidR="00071BDA" w:rsidRPr="009632BF">
              <w:rPr>
                <w:rFonts w:ascii="Liberation Serif" w:hAnsi="Liberation Serif" w:cs="Liberation Serif"/>
              </w:rPr>
              <w:t>Obrazac 1</w:t>
            </w:r>
          </w:p>
        </w:tc>
      </w:tr>
    </w:tbl>
    <w:p w:rsidR="00071BDA" w:rsidRPr="009632BF" w:rsidRDefault="00071BDA" w:rsidP="009632BF">
      <w:pPr>
        <w:pStyle w:val="NormalWeb"/>
        <w:spacing w:before="0" w:beforeAutospacing="0" w:after="0" w:afterAutospacing="0"/>
        <w:ind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Naručilac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JP za upravljanje morskim dobrom Crne Gore,</w:t>
      </w:r>
      <w:r w:rsidRPr="009632BF">
        <w:rPr>
          <w:rFonts w:ascii="Liberation Serif" w:hAnsi="Liberation Serif" w:cs="Liberation Serif"/>
          <w:sz w:val="22"/>
          <w:szCs w:val="22"/>
        </w:rPr>
        <w:t> </w:t>
      </w:r>
      <w:r w:rsidRPr="009632BF">
        <w:rPr>
          <w:rFonts w:ascii="Liberation Serif" w:hAnsi="Liberation Serif" w:cs="Liberation Serif"/>
          <w:sz w:val="22"/>
          <w:szCs w:val="22"/>
        </w:rPr>
        <w:br/>
        <w:t>Broj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0204-420/13</w:t>
      </w:r>
      <w:r w:rsidRPr="009632BF">
        <w:rPr>
          <w:rFonts w:ascii="Liberation Serif" w:hAnsi="Liberation Serif" w:cs="Liberation Serif"/>
          <w:sz w:val="22"/>
          <w:szCs w:val="22"/>
        </w:rPr>
        <w:t> </w:t>
      </w:r>
      <w:r w:rsidRPr="009632BF">
        <w:rPr>
          <w:rFonts w:ascii="Liberation Serif" w:hAnsi="Liberation Serif" w:cs="Liberation Serif"/>
          <w:sz w:val="22"/>
          <w:szCs w:val="22"/>
        </w:rPr>
        <w:br/>
        <w:t>Mjesto i datum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Budva 20/08/2020</w:t>
      </w:r>
    </w:p>
    <w:p w:rsidR="00071BDA" w:rsidRPr="009632BF" w:rsidRDefault="00071BDA" w:rsidP="00071BDA">
      <w:pPr>
        <w:rPr>
          <w:rFonts w:ascii="Liberation Serif" w:hAnsi="Liberation Serif" w:cs="Liberation Serif"/>
        </w:rPr>
      </w:pPr>
    </w:p>
    <w:p w:rsidR="00071BDA" w:rsidRPr="009632BF" w:rsidRDefault="00071BDA" w:rsidP="00071BDA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U skladu sa članom 84 Zakona o javnim nabavkama (Službeni list Crne Gore, broj 74/19)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JP za upravljanje morskim dobrom Crne Gore, </w:t>
      </w:r>
      <w:r w:rsidRPr="009632BF">
        <w:rPr>
          <w:rFonts w:ascii="Liberation Serif" w:hAnsi="Liberation Serif" w:cs="Liberation Serif"/>
          <w:sz w:val="22"/>
          <w:szCs w:val="22"/>
        </w:rPr>
        <w:t>donosi,</w:t>
      </w:r>
    </w:p>
    <w:p w:rsidR="00071BDA" w:rsidRPr="009632BF" w:rsidRDefault="00071BDA" w:rsidP="00071BDA">
      <w:pPr>
        <w:rPr>
          <w:rFonts w:ascii="Liberation Serif" w:hAnsi="Liberation Serif" w:cs="Liberation Serif"/>
        </w:rPr>
      </w:pPr>
    </w:p>
    <w:p w:rsidR="00071BDA" w:rsidRPr="00682411" w:rsidRDefault="00071BDA" w:rsidP="00071BDA">
      <w:pPr>
        <w:pStyle w:val="Heading2"/>
        <w:spacing w:before="0"/>
        <w:ind w:left="216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 w:val="22"/>
          <w:szCs w:val="22"/>
        </w:rPr>
      </w:pPr>
      <w:r w:rsidRPr="00682411">
        <w:rPr>
          <w:rFonts w:ascii="Liberation Serif" w:hAnsi="Liberation Serif" w:cs="Liberation Serif"/>
          <w:b/>
          <w:bCs/>
          <w:color w:val="auto"/>
          <w:sz w:val="22"/>
          <w:szCs w:val="22"/>
        </w:rPr>
        <w:t>PLAN JAVNIH NABAVKI ZA </w:t>
      </w:r>
      <w:r w:rsidRPr="00682411">
        <w:rPr>
          <w:rStyle w:val="Strong"/>
          <w:rFonts w:ascii="Liberation Serif" w:hAnsi="Liberation Serif" w:cs="Liberation Serif"/>
          <w:b w:val="0"/>
          <w:bCs w:val="0"/>
          <w:color w:val="auto"/>
          <w:sz w:val="22"/>
          <w:szCs w:val="22"/>
        </w:rPr>
        <w:t>2020</w:t>
      </w:r>
      <w:r w:rsidRPr="00682411">
        <w:rPr>
          <w:rFonts w:ascii="Liberation Serif" w:hAnsi="Liberation Serif" w:cs="Liberation Serif"/>
          <w:b/>
          <w:bCs/>
          <w:color w:val="auto"/>
          <w:sz w:val="22"/>
          <w:szCs w:val="22"/>
        </w:rPr>
        <w:t> GODINU</w:t>
      </w:r>
    </w:p>
    <w:p w:rsidR="00071BDA" w:rsidRPr="009632BF" w:rsidRDefault="00071BDA" w:rsidP="009632BF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Plan za Robe</w:t>
      </w:r>
    </w:p>
    <w:tbl>
      <w:tblPr>
        <w:tblW w:w="1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147"/>
        <w:gridCol w:w="4294"/>
        <w:gridCol w:w="1423"/>
        <w:gridCol w:w="1234"/>
        <w:gridCol w:w="1465"/>
        <w:gridCol w:w="1316"/>
        <w:gridCol w:w="1397"/>
        <w:gridCol w:w="1380"/>
      </w:tblGrid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Vrsta predmeta javne nabavke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Šifra i naziv predmeta nabavke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Procijenjena vrijednost javne nabavke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Vrijednost PDV-a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Ukupna procijenjena vrijednost nabavke za period trajanja okvirnog sporazuma</w:t>
            </w: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Budžetska pozicija, odnosno pozicija finansijskog plana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i postavljanje oznaka i signalizacije u Rezervatu Tivatska solila, opština Tivat </w:t>
            </w:r>
            <w:r w:rsidRPr="009632BF">
              <w:rPr>
                <w:rFonts w:ascii="Liberation Serif" w:hAnsi="Liberation Serif" w:cs="Liberation Serif"/>
              </w:rPr>
              <w:br/>
              <w:t>34942000-2 Oprema za signalizaciju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867.50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0410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i postavljanje parkovskog mobilijara (klupe i kante) </w:t>
            </w:r>
            <w:r w:rsidRPr="009632BF">
              <w:rPr>
                <w:rFonts w:ascii="Liberation Serif" w:hAnsi="Liberation Serif" w:cs="Liberation Serif"/>
              </w:rPr>
              <w:br/>
              <w:t>37535200-9 Oprema za djecija igrališta </w:t>
            </w:r>
            <w:r w:rsidRPr="009632BF">
              <w:rPr>
                <w:rFonts w:ascii="Liberation Serif" w:hAnsi="Liberation Serif" w:cs="Liberation Serif"/>
              </w:rPr>
              <w:br/>
              <w:t>39224340-3 Kante za otpatke</w:t>
            </w:r>
            <w:r w:rsidRPr="009632BF">
              <w:rPr>
                <w:rFonts w:ascii="Liberation Serif" w:hAnsi="Liberation Serif" w:cs="Liberation Serif"/>
              </w:rPr>
              <w:br/>
              <w:t>39113600-3 Klupe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0411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Kancelarijski materijal </w:t>
            </w:r>
            <w:r w:rsidRPr="009632BF">
              <w:rPr>
                <w:rFonts w:ascii="Liberation Serif" w:hAnsi="Liberation Serif" w:cs="Liberation Serif"/>
              </w:rPr>
              <w:br/>
              <w:t>30192000-1 Kancelarijske potrepštine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0701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i instalacija digitalnog informativnog punkta na otvorenom </w:t>
            </w:r>
            <w:r w:rsidRPr="009632BF">
              <w:rPr>
                <w:rFonts w:ascii="Liberation Serif" w:hAnsi="Liberation Serif" w:cs="Liberation Serif"/>
              </w:rPr>
              <w:br/>
              <w:t>48813100-1 Elektronske table sa obavještenjima </w:t>
            </w:r>
            <w:r w:rsidRPr="009632BF">
              <w:rPr>
                <w:rFonts w:ascii="Liberation Serif" w:hAnsi="Liberation Serif" w:cs="Liberation Serif"/>
              </w:rPr>
              <w:br/>
              <w:t>30211300-4 Kompjuterske platforme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1205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goriva za službena vozila i plovilo za 2021 </w:t>
            </w:r>
            <w:r w:rsidRPr="009632BF">
              <w:rPr>
                <w:rFonts w:ascii="Liberation Serif" w:hAnsi="Liberation Serif" w:cs="Liberation Serif"/>
              </w:rPr>
              <w:br/>
              <w:t>09100000-0 Goriva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24462.92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5137.08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97851.68</w:t>
            </w: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0705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digitalnih lokalnih telefonskih uređaja i opreme za telefonsku centralu i mobilnih telefonskih uređaja </w:t>
            </w:r>
            <w:r w:rsidRPr="009632BF">
              <w:rPr>
                <w:rFonts w:ascii="Liberation Serif" w:hAnsi="Liberation Serif" w:cs="Liberation Serif"/>
              </w:rPr>
              <w:br/>
              <w:t>32250000-0 Mobilni telefoni </w:t>
            </w:r>
            <w:r w:rsidRPr="009632BF">
              <w:rPr>
                <w:rFonts w:ascii="Liberation Serif" w:hAnsi="Liberation Serif" w:cs="Liberation Serif"/>
              </w:rPr>
              <w:br/>
              <w:t>32550000-3 Telefonska oprema </w:t>
            </w:r>
            <w:r w:rsidRPr="009632BF">
              <w:rPr>
                <w:rFonts w:ascii="Liberation Serif" w:hAnsi="Liberation Serif" w:cs="Liberation Serif"/>
              </w:rPr>
              <w:br/>
              <w:t>32552100-8 Telefonski aparati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7438.05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1561.95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1201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i ugradnja opreme za obilježavanje usamljene opasnosti na moru u Budvi na lokaciji rt Galiola na jugoistočnoj strani ostrva Sv. Nikola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31518000-0 Signalna svijetla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1416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dva putnička vozila – automobila </w:t>
            </w:r>
            <w:r w:rsidRPr="009632BF">
              <w:rPr>
                <w:rFonts w:ascii="Liberation Serif" w:hAnsi="Liberation Serif" w:cs="Liberation Serif"/>
              </w:rPr>
              <w:br/>
              <w:t>34110000-1 Putnicki automobili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34150.57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7171.43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1204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Nabavka, postavljanje i skladištenje kupališne opreme (bove, kabine za presvlačenje, kante za otpatke, informativne table, spasilačka oprema, oprema za pse) </w:t>
            </w:r>
            <w:r w:rsidRPr="009632BF">
              <w:rPr>
                <w:rFonts w:ascii="Liberation Serif" w:hAnsi="Liberation Serif" w:cs="Liberation Serif"/>
              </w:rPr>
              <w:br/>
              <w:t>39224340-3 Kante za otpatke</w:t>
            </w:r>
            <w:r w:rsidRPr="009632BF">
              <w:rPr>
                <w:rFonts w:ascii="Liberation Serif" w:hAnsi="Liberation Serif" w:cs="Liberation Serif"/>
              </w:rPr>
              <w:br/>
            </w:r>
            <w:r w:rsidRPr="009632BF">
              <w:rPr>
                <w:rFonts w:ascii="Liberation Serif" w:hAnsi="Liberation Serif" w:cs="Liberation Serif"/>
              </w:rPr>
              <w:lastRenderedPageBreak/>
              <w:t>39522530-1 Šatori </w:t>
            </w:r>
            <w:r w:rsidRPr="009632BF">
              <w:rPr>
                <w:rFonts w:ascii="Liberation Serif" w:hAnsi="Liberation Serif" w:cs="Liberation Serif"/>
              </w:rPr>
              <w:br/>
              <w:t>44211200-4 Kabine za presvlacenje </w:t>
            </w:r>
            <w:r w:rsidRPr="009632BF">
              <w:rPr>
                <w:rFonts w:ascii="Liberation Serif" w:hAnsi="Liberation Serif" w:cs="Liberation Serif"/>
              </w:rPr>
              <w:br/>
              <w:t>30192170-3 Table za obavještenja </w:t>
            </w:r>
            <w:r w:rsidRPr="009632BF">
              <w:rPr>
                <w:rFonts w:ascii="Liberation Serif" w:hAnsi="Liberation Serif" w:cs="Liberation Serif"/>
              </w:rPr>
              <w:br/>
              <w:t>33141623-3 Kutije prve pomoci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37190.25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7809.75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1415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Opremanje kancelarijskog prostora </w:t>
            </w:r>
            <w:r w:rsidRPr="009632BF">
              <w:rPr>
                <w:rFonts w:ascii="Liberation Serif" w:hAnsi="Liberation Serif" w:cs="Liberation Serif"/>
              </w:rPr>
              <w:br/>
              <w:t>39130000-2 Kancelarijski namještaj </w:t>
            </w:r>
            <w:r w:rsidRPr="009632BF">
              <w:rPr>
                <w:rFonts w:ascii="Liberation Serif" w:hAnsi="Liberation Serif" w:cs="Liberation Serif"/>
              </w:rPr>
              <w:br/>
              <w:t>39150000-8 Razni namještaj i oprema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10743.85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2256.15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1464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dizel agregata za električno napajanje poslovne zgrade i UPS uređaja za neprekidno napajanje servera električnom energijom i izvođenje radova na postavljanju i povezivanju na električno napajanje poslovne zgrade i puštanje u rad dizel agregata </w:t>
            </w:r>
            <w:r w:rsidRPr="009632BF">
              <w:rPr>
                <w:rFonts w:ascii="Liberation Serif" w:hAnsi="Liberation Serif" w:cs="Liberation Serif"/>
              </w:rPr>
              <w:br/>
              <w:t>45310000-3 Radovi na uvodenju elektricnih instalacija </w:t>
            </w:r>
            <w:r w:rsidRPr="009632BF">
              <w:rPr>
                <w:rFonts w:ascii="Liberation Serif" w:hAnsi="Liberation Serif" w:cs="Liberation Serif"/>
              </w:rPr>
              <w:br/>
              <w:t>14212200-2 Agregati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29752.20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6247.80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1206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rezervnih djelova, servis i održavanje automobila i plovila </w:t>
            </w:r>
            <w:r w:rsidRPr="009632BF">
              <w:rPr>
                <w:rFonts w:ascii="Liberation Serif" w:hAnsi="Liberation Serif" w:cs="Liberation Serif"/>
              </w:rPr>
              <w:br/>
              <w:t>34913000-0 Razni rezervni djelovi </w:t>
            </w:r>
            <w:r w:rsidRPr="009632BF">
              <w:rPr>
                <w:rFonts w:ascii="Liberation Serif" w:hAnsi="Liberation Serif" w:cs="Liberation Serif"/>
              </w:rPr>
              <w:br/>
              <w:t>50112200-5 Usluge održavanja automobila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26446.40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5553.60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1477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Izgradnja liftova (3 komada) za lica sa smanjenom pokretljivošću i invaliditetom za lakši ulazak u more u svim opštinama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42416100-6 Liftovi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17355.45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3644.55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0327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propagandnog i reprezentativnog materijala </w:t>
            </w:r>
            <w:r w:rsidRPr="009632BF">
              <w:rPr>
                <w:rFonts w:ascii="Liberation Serif" w:hAnsi="Liberation Serif" w:cs="Liberation Serif"/>
              </w:rPr>
              <w:br/>
              <w:t>18530000-3 Pokloni i nagrade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10743.85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2256.15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0710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696AF7" w:rsidRPr="009632BF" w:rsidTr="00696AF7">
        <w:tc>
          <w:tcPr>
            <w:tcW w:w="79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4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29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motocikla </w:t>
            </w:r>
            <w:r w:rsidRPr="009632BF">
              <w:rPr>
                <w:rFonts w:ascii="Liberation Serif" w:hAnsi="Liberation Serif" w:cs="Liberation Serif"/>
              </w:rPr>
              <w:br/>
              <w:t>34410000-4 Motocikli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867.75</w:t>
            </w:r>
          </w:p>
        </w:tc>
        <w:tc>
          <w:tcPr>
            <w:tcW w:w="146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1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39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1420</w:t>
            </w:r>
          </w:p>
        </w:tc>
        <w:tc>
          <w:tcPr>
            <w:tcW w:w="138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:rsidR="00071BDA" w:rsidRPr="009632BF" w:rsidRDefault="00071BDA" w:rsidP="00071BDA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lastRenderedPageBreak/>
        <w:t>Ukupna vrijednost - Robe </w:t>
      </w:r>
      <w:r w:rsidRPr="009632BF">
        <w:rPr>
          <w:rFonts w:ascii="Liberation Serif" w:hAnsi="Liberation Serif" w:cs="Liberation Serif"/>
          <w:sz w:val="22"/>
          <w:szCs w:val="22"/>
        </w:rPr>
        <w:br/>
      </w:r>
      <w:r w:rsidRPr="009632BF">
        <w:rPr>
          <w:rFonts w:ascii="Liberation Serif" w:hAnsi="Liberation Serif" w:cs="Liberation Serif"/>
          <w:sz w:val="22"/>
          <w:szCs w:val="22"/>
        </w:rPr>
        <w:br/>
        <w:t>Procijenjena vrijednost javne nabavke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260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267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29 €</w:t>
      </w:r>
      <w:r w:rsidRPr="009632BF">
        <w:rPr>
          <w:rFonts w:ascii="Liberation Serif" w:hAnsi="Liberation Serif" w:cs="Liberation Serif"/>
          <w:sz w:val="22"/>
          <w:szCs w:val="22"/>
        </w:rPr>
        <w:t> </w:t>
      </w:r>
      <w:r w:rsidRPr="009632BF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54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654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46 €</w:t>
      </w:r>
    </w:p>
    <w:p w:rsidR="00071BDA" w:rsidRPr="009632BF" w:rsidRDefault="00071BDA" w:rsidP="009632BF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Plan za Radove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162"/>
        <w:gridCol w:w="4274"/>
        <w:gridCol w:w="1423"/>
        <w:gridCol w:w="1239"/>
        <w:gridCol w:w="1513"/>
        <w:gridCol w:w="1330"/>
        <w:gridCol w:w="1428"/>
        <w:gridCol w:w="1375"/>
      </w:tblGrid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Vrsta predmeta javne nabavke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Šifra i naziv predmeta nabavke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Procijenjena vrijednost javne nabavke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Vrijednost PDV-a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Ukupna procijenjena vrijednost nabavke za period trajanja okvirnog sporazuma</w:t>
            </w: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Budžetska pozicija, odnosno pozicija finansijskog plana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Izgradnja nove javne rasvjete na lokalitetu „Borova šuma“ u dužini od 250 m + 800 m na potezu od bivšeg Hotela „Jadran“ do iza Hotela „Albatros“, Opština Ulcin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44212226-9 Stubovi za elektricnu struju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82645.00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17355.00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0322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Radovi na održavanju protočnostri korita i ušća rukavca Bojane sa nasipanjem plaže </w:t>
            </w:r>
            <w:r w:rsidRPr="009632BF">
              <w:rPr>
                <w:rFonts w:ascii="Liberation Serif" w:hAnsi="Liberation Serif" w:cs="Liberation Serif"/>
              </w:rPr>
              <w:br/>
              <w:t>14211000-3 Pijesak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41322.50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8677.50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1451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Hortikulturno uređenje lokacije na Zavali, opština Budva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77300000-3 Usluge u podrucju hortikulture </w:t>
            </w:r>
            <w:r w:rsidRPr="009632BF">
              <w:rPr>
                <w:rFonts w:ascii="Liberation Serif" w:hAnsi="Liberation Serif" w:cs="Liberation Serif"/>
              </w:rPr>
              <w:br/>
              <w:t>03121000-5 Proizvodi hortikulture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7438.05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1561.95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0330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Izvođenje radova na izgradnji i uređenju pješačke staze Albatros – Rt „Đerane“ širine 1.5 m u dužini od 2.500 m, Opština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Ulcinj - I faza, opština Ulcinj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289257.50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60742.50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0316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završetku parapetnog zida i poklopnih ploča na lokaciji „Žuta plaža“ u dužini od 160 m i na lokaciji „Sopot“ u dužini od 45 m, opština Kotor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21487.70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4512.30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1427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Izgradnja i uređenje šetališta na Jazu, od postojećeg definisanog šetališta, obalnim zidom ispod katastarske parcele 70 K.O. Prijevor I do zapadnog kraja plaže Jaz na katastarskoj parceli 96 K.O. Prijevor I (sektor 42 po PPOP) u dužini od cca 226 m, Opština Budva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165290.00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34710.00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0309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Izgradnja privremenog objekta za potrebe Javnog preduzeća i inspekcijskih službi na obali rijeke Bojane u Ulcinju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140496.50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29503.50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1466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Radovi na bezbjedonosnoj sanaciji stijena i zaštiti kupališta na istočnom kraju plaže Jaz na kat. parceli 553 KO Prijevor I, u dužini od cca 40 m, opština Budva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45453100-8 Sanacijski radovi</w:t>
            </w:r>
            <w:r w:rsidRPr="009632BF">
              <w:rPr>
                <w:rFonts w:ascii="Liberation Serif" w:hAnsi="Liberation Serif" w:cs="Liberation Serif"/>
              </w:rPr>
              <w:br/>
              <w:t>45111212-7 Radovi na uklanjanju stijena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27272.85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5727.15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0311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parternom uređenju rive Pržno – južni dio (I faza), Opština Budva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78512.75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16487.25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0314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25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Uklanjanje privremenih objekata koji nisu planirani Programom privremenih objekata u svim opštinama </w:t>
            </w:r>
            <w:r w:rsidRPr="009632BF">
              <w:rPr>
                <w:rFonts w:ascii="Liberation Serif" w:hAnsi="Liberation Serif" w:cs="Liberation Serif"/>
              </w:rPr>
              <w:br/>
              <w:t>45111100-9 Radovi na rušenju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41322.50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8677.50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0406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adaptaciji poslovne zgrade Naručioca </w:t>
            </w:r>
            <w:r w:rsidRPr="009632BF">
              <w:rPr>
                <w:rFonts w:ascii="Liberation Serif" w:hAnsi="Liberation Serif" w:cs="Liberation Serif"/>
              </w:rPr>
              <w:br/>
              <w:t>45262700-8 Radovi na adaptaciji zgrada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18181.90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3818.10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1463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sanaciji/popravci metalne ograde na šetalištu „Pet Danica“ – lokacija od tunela na Toploj do Milašinovića plaže u dužini od 300m, Opština Herceg Novi ***Učešće Javnog preduzeća u saradnji sa Opštinom Herceg Novi koja je nosilac realizacije investicije </w:t>
            </w:r>
            <w:r w:rsidRPr="009632BF">
              <w:rPr>
                <w:rFonts w:ascii="Liberation Serif" w:hAnsi="Liberation Serif" w:cs="Liberation Serif"/>
              </w:rPr>
              <w:br/>
              <w:t>34928200-0 Ograde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41322.50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8677.50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0302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Izgradnja trotoara/pješačke staze prema Glavnom projekat za dionicu Lepetani – Sv Roko - I faza, opština Tivat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235538.25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49461.75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0303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II faza uređenje pješačke staze u dužini od 80 m uz granicu rezervata Tivatska solila, nabavka i postavljanje solarne rasvjete, opština Tivat </w:t>
            </w:r>
            <w:r w:rsidRPr="009632BF">
              <w:rPr>
                <w:rFonts w:ascii="Liberation Serif" w:hAnsi="Liberation Serif" w:cs="Liberation Serif"/>
              </w:rPr>
              <w:br/>
              <w:t>45233161-5 Pješacka staza </w:t>
            </w:r>
            <w:r w:rsidRPr="009632BF">
              <w:rPr>
                <w:rFonts w:ascii="Liberation Serif" w:hAnsi="Liberation Serif" w:cs="Liberation Serif"/>
              </w:rPr>
              <w:br/>
              <w:t>09331000-8 Solarni paneli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0331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Uređenje i održavanje specijalnog rezervata Tivatska solila, Opština Tivat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0305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Izvođenje radova na uređenju šetališta / rive u Rafailovićima od bivšeg hotela „Lahor“ do kraja zahvata DUP-a Bečići,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opština Budva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768598.50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161401.50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0313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regulaciji bujičnog potoka kod restorana „Jadran“, opština Budva </w:t>
            </w:r>
            <w:r w:rsidRPr="009632BF">
              <w:rPr>
                <w:rFonts w:ascii="Liberation Serif" w:hAnsi="Liberation Serif" w:cs="Liberation Serif"/>
              </w:rPr>
              <w:br/>
              <w:t>45246000-3 Radovi na regulaciji rijeka i zaštiti od poplava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24793.50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5206.50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0404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Tamponiranje makadamskih prilaznih puteva u zaleđu Velike plaže u dužini od 500 m, Opština Ulcinj </w:t>
            </w:r>
            <w:r w:rsidRPr="009632BF">
              <w:rPr>
                <w:rFonts w:ascii="Liberation Serif" w:hAnsi="Liberation Serif" w:cs="Liberation Serif"/>
              </w:rPr>
              <w:br/>
              <w:t>45233141-9 Radovi na održavanju puteva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0405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Uređenje pješačke staze u dužini od 170 m i prostora oko vidikovca u rezervatu Tivatska solila, Opština Tivat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0307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Rekonstrukcija objekata obalne infrastrukture od javnog interesa – pristaništa i privezišta po Glavnim Projektima sanacije na lokacijama: Tivat, Donja Lastva i Krašići i Kotor, Orahovac i Bigova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136364.25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28635.75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1429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uređenju šetališta i trga u Sutomoru , opština Bar (II FAZA)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202505.04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42524.96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0330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elaborata i izvođenje radova na sanaciji i zaštiti obale/obalnog zida na plaži Pizana, Opština Budva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37190.25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7809.75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0312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38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Sanacije obale u svim primorskim opštinama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90909.50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19090.50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0407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Rekonstrukcija objekata obalne infrastrukture od javnog interesa – pristaništa i privezišta, ponte i mandraći na lokacijama Herceg Novi, Tivat i Kotor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165290.00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34710.00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0324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ograđivanju dina, postavljanje pasarela i sanacija postojeće drvene ograde na Velikoj plaži, opština Ulcinj </w:t>
            </w:r>
            <w:r w:rsidRPr="009632BF">
              <w:rPr>
                <w:rFonts w:ascii="Liberation Serif" w:hAnsi="Liberation Serif" w:cs="Liberation Serif"/>
              </w:rPr>
              <w:br/>
              <w:t>45233261-6 Pasarela za pješake </w:t>
            </w:r>
            <w:r w:rsidRPr="009632BF">
              <w:rPr>
                <w:rFonts w:ascii="Liberation Serif" w:hAnsi="Liberation Serif" w:cs="Liberation Serif"/>
              </w:rPr>
              <w:br/>
              <w:t>03419000-0 Drvena grada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33058.00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6942.00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0318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16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7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Izvođenje radova na izgradnji trotoara na dionici Bijela – Kamenari, opština Herceg Novi </w:t>
            </w:r>
            <w:r w:rsidRPr="009632BF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123967.50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26032.50</w:t>
            </w:r>
          </w:p>
        </w:tc>
        <w:tc>
          <w:tcPr>
            <w:tcW w:w="15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1423</w:t>
            </w:r>
          </w:p>
        </w:tc>
        <w:tc>
          <w:tcPr>
            <w:tcW w:w="137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:rsidR="00071BDA" w:rsidRPr="009632BF" w:rsidRDefault="00071BDA" w:rsidP="00071BDA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Ukupna vrijednost - Radovi </w:t>
      </w:r>
      <w:r w:rsidRPr="009632BF">
        <w:rPr>
          <w:rFonts w:ascii="Liberation Serif" w:hAnsi="Liberation Serif" w:cs="Liberation Serif"/>
          <w:sz w:val="22"/>
          <w:szCs w:val="22"/>
        </w:rPr>
        <w:br/>
      </w:r>
      <w:r w:rsidRPr="009632BF">
        <w:rPr>
          <w:rFonts w:ascii="Liberation Serif" w:hAnsi="Liberation Serif" w:cs="Liberation Serif"/>
          <w:sz w:val="22"/>
          <w:szCs w:val="22"/>
        </w:rPr>
        <w:br/>
        <w:t>Procijenjena vrijednost javne nabavke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2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838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880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54 €</w:t>
      </w:r>
      <w:r w:rsidRPr="009632BF">
        <w:rPr>
          <w:rFonts w:ascii="Liberation Serif" w:hAnsi="Liberation Serif" w:cs="Liberation Serif"/>
          <w:sz w:val="22"/>
          <w:szCs w:val="22"/>
        </w:rPr>
        <w:t> </w:t>
      </w:r>
      <w:r w:rsidRPr="009632BF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596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149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46 €</w:t>
      </w:r>
    </w:p>
    <w:p w:rsidR="00071BDA" w:rsidRPr="009632BF" w:rsidRDefault="00071BDA" w:rsidP="009632BF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Plan za Usluge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89"/>
        <w:gridCol w:w="4242"/>
        <w:gridCol w:w="1496"/>
        <w:gridCol w:w="1249"/>
        <w:gridCol w:w="1603"/>
        <w:gridCol w:w="1355"/>
        <w:gridCol w:w="1485"/>
        <w:gridCol w:w="1392"/>
      </w:tblGrid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Vrsta predmeta javne nabavke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Šifra i naziv predmeta nabavke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Procijenjena vrijednost javne nabavke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Vrijednost PDV-a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Ukupna procijenjena vrijednost nabavke za period trajanja okvirnog sporazuma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Budžetska pozicija, odnosno pozicija finansijskog plana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  <w:b/>
                <w:bCs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42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glavnog projekta i elaborata procjene uticaja na životnu sredinu za izgradnju kamenog nabačaja/napera na plaži Buljarica radi zaštite ušća potoka u more i za izgradnju kamenog nabačaja/napera na plaži Jaz radi zaštite ušća potoka u more, opština Budva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29338.98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6161.03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1443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Dopuna Glavnog projekta uređenja i izgradnje pješačke staze od hotela Albatros do Rt-a Đerane, opština Ulcinj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9917.40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2082.60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1449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za izgradnju pristaništa u Bečićima na lokalitetu „Sv. Toma“, opština Budva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izgradnje nove javne rasvjete na lokalitetu „Borova šuma“ od hotela „ Albatros“ do bivšeg Hotela „Galeb“ u dužini od 800 m, opština Ulcinj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0120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Nadzor nad radovima na izgradnji privremenog objekta za potrebe Javnog preduzeća i inspekcijskih službi na obali rijeke Bojane u Ulcinju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2892.58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607.43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1462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Revizija glavnog projekta revitalizacije i zaštite borove šume u Žukotrlici, opština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Bar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Program praćenja sanitarnog kvaliteta morske vode na javnim kupalištima u sezoni 2021. godine (dodatne i ponovne analize)</w:t>
            </w:r>
            <w:r w:rsidRPr="009632BF">
              <w:rPr>
                <w:rFonts w:ascii="Liberation Serif" w:hAnsi="Liberation Serif" w:cs="Liberation Serif"/>
              </w:rPr>
              <w:br/>
              <w:t>71610000-7 Usluge ispitivanja i analize sastava i cistoce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57851.50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12148.50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0501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za izgradnju novog kupališta na istočnom kraju plaže u Petrovcu, opština Budva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izgradnje prelaza između plaža Mogren I i II i revizija glavnog projekta zaštite pješačke staze prema plaži Mogren u dužini od cca 360 m i izgradnja prelaza između plaža Mogren I i II, Opština Budva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za izgradnju novog kupališta na istočnom kraju plaže u Petrovcu, opština Budva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6611.60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1388.40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Nabavka štampanog materijala (koverte, zapisnici, fascikle, omoti spisa, revers) </w:t>
            </w:r>
            <w:r w:rsidRPr="009632BF">
              <w:rPr>
                <w:rFonts w:ascii="Liberation Serif" w:hAnsi="Liberation Serif" w:cs="Liberation Serif"/>
              </w:rPr>
              <w:br/>
              <w:t>79810000-5 Štamparske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Vršenje stručnog nadzora nad radovima na uređenju pješačke staze u dužini od 170 m i prostora oko vidikovca u rezervatu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Tivatska solila, opština Tivat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0308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projekta revitalizacije i zaštite borove šume u Žukotrlici, opština Bar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1447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projektne dokumentacije za regulisanja kanala i vodotoka u Rezervetu " Tivatska solila" u opštini Tivat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14256.26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2993.74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studije zaštite i revitalizacije plaže na Adi sa predlogom rješenja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79314000-8 Usluge izrade studija izvodljivosti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1478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(idejnog rješenja i glavnog projekta) trotoara/pješačke staze u Zelenici od „željezničkog mosta“ do plaže Zmijice u širini od cca 2 m i dužine 300 m, opština Herceg Novi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Konsultantske i ekspertske usluge </w:t>
            </w:r>
            <w:r w:rsidRPr="009632BF">
              <w:rPr>
                <w:rFonts w:ascii="Liberation Serif" w:hAnsi="Liberation Serif" w:cs="Liberation Serif"/>
              </w:rPr>
              <w:br/>
              <w:t>85312320-8 Usluge savjetovanja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5371.93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1128.08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0727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projektne dokumentacije i elaborata o uticaju na životnu sredinu i HIA studije za rekonstrukciju obalnog zida na ušću rijeke Škurde u more, opština Kotor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60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Grafička priprema, dizajn i štampanje postera za Dan obale i grafička priprema, dizajn i štampanje brošura i turističke mape za Tivatska solila </w:t>
            </w:r>
            <w:r w:rsidRPr="009632BF">
              <w:rPr>
                <w:rFonts w:ascii="Liberation Serif" w:hAnsi="Liberation Serif" w:cs="Liberation Serif"/>
              </w:rPr>
              <w:br/>
              <w:t>79810000-5 Štamparske usluge </w:t>
            </w:r>
            <w:r w:rsidRPr="009632BF">
              <w:rPr>
                <w:rFonts w:ascii="Liberation Serif" w:hAnsi="Liberation Serif" w:cs="Liberation Serif"/>
              </w:rPr>
              <w:br/>
              <w:t>22150000-6 Brošure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10743.85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2256.15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0710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elaborata o stanju lukobrana Luke Škver, Opština Herceg Novi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71000000-8 Arhitektonske, gradevinske i usluge inženjeringa kao i inspekcijske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0201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elaborata tehničkog rješenja regulacije bujičnog potoka kod restorana „Jadran“, Opština Budva </w:t>
            </w:r>
            <w:r w:rsidRPr="009632BF">
              <w:rPr>
                <w:rFonts w:ascii="Liberation Serif" w:hAnsi="Liberation Serif" w:cs="Liberation Serif"/>
              </w:rPr>
              <w:br/>
              <w:t>79314000-8 Usluge izrade studija izvodljivosti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2479.35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520.65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0202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izgradnje trotoara/pješačke staze Kostanjica – Morinj u dužini od 3.000 m, opština Kotor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elaborata za pripremu tehničke dokumentacije za izgradnju pristaništa u Bečićima na lokalitetu „Sv. Toma“ (batimetrija, geomehanika, studija talasa), Opština Budva </w:t>
            </w:r>
            <w:r w:rsidRPr="009632BF">
              <w:rPr>
                <w:rFonts w:ascii="Liberation Serif" w:hAnsi="Liberation Serif" w:cs="Liberation Serif"/>
              </w:rPr>
              <w:br/>
              <w:t>73112000-0 Usluge istraživanja mora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29752.20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6247.80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1441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Izrada tehničke dokumentacije (idejnog rješenja i glavnog projekta) izgradnje trotoara/pješačke staze Kostanjica – Morinj u dužini od 3.000 m, opština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Kotor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Recenzija studije varijantnih modela kupališta prema prirodnim i stvorenim uslovima u Bokokotorskom zalivu i recenzija studije varijantnih modela za formiranje montažnih pristaništa i privezišta u Bokokotorskom zalivu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6198.38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1301.63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0208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(idejnog rješenja i glavnog projekta): Zaštita pješačke staze prema plaži Mogren u dužini od cca 360 m i izgradnja prelaza između plaža Mogren I i II, Opština Budva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13223.20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2776.80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koncesionog akta za luku Risan </w:t>
            </w:r>
            <w:r w:rsidRPr="009632BF">
              <w:rPr>
                <w:rFonts w:ascii="Liberation Serif" w:hAnsi="Liberation Serif" w:cs="Liberation Serif"/>
              </w:rPr>
              <w:br/>
              <w:t>71620000-0 Usluge analiza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izgradnje kupališta u Perastu na lokaciji „Borići“, Opština Kotor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2066.13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433.88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(idejnog rješenja i glavnog projekta) izgradnje novog šetačkog montažnog mosta na rijeci Grđevici dužine 16 m, opština Budva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2082.60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2082.60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Revizija glavnog projekta izgradnje novog šetačkog montažnog mosta na rijeci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Grđevici dužine 16 m, Opština Budva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1652.00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347.10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Poštanske usluge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64110000-0 Poštanske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5371.93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1128.08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Vršenje stručnog nadzora nad radovima na II fazi uređenja pješačke staze u dužini od 80m i prostora oko vidikovca u rezervatu Tivatska solila, opština Tivat </w:t>
            </w:r>
            <w:r w:rsidRPr="009632BF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0332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Usklađivanje i dorada glavnog projekta pješačke staze - Lungo mare sa parternim uređenjem javnih površina obodom Ponte Seljanovo u Tivtu, dužine cca 500 m, opština Tivat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4958.70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4958.70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Vršenje stručnog nadzora nad izvođenjem radova na rekonstrukciji objekata obalne infrastrukture u Tivtu i Kotoru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1455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Atlasa plaža saglasno smjernicama iz Planu obalnog područja </w:t>
            </w:r>
            <w:r w:rsidRPr="009632BF">
              <w:rPr>
                <w:rFonts w:ascii="Liberation Serif" w:hAnsi="Liberation Serif" w:cs="Liberation Serif"/>
              </w:rPr>
              <w:br/>
              <w:t>71356400-2 Usluge tehnickog planiranja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47107.65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9892.35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0204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za rekonstrukciju objekata obalne infrastrukture (ponti i mandraća) u svim primorskim opštinama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3719.03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780.98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0123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Nadzor nad radovima na izgradnji nove javne rasvjete na lokalitetu „Borova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šuma“ u dužini od 250 m + 800 m na potezu od bivšeg Hotela „Jadran“ do iza Hotela „Albatros“, Opština Ulcinj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0323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Eksterni nadzor nad projektima investicionih kupališta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10743.85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2256.15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0328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Nadogradnja integrisanog softverskog sistema „Morsko dobro“ (prilagođavanje postojećeg elektronskog djelovodnika Uredbi o kancelarijskom poslovanju organa državne Uprave) </w:t>
            </w:r>
            <w:r w:rsidRPr="009632BF">
              <w:rPr>
                <w:rFonts w:ascii="Liberation Serif" w:hAnsi="Liberation Serif" w:cs="Liberation Serif"/>
              </w:rPr>
              <w:br/>
              <w:t>72540000-2 Usluge kompjuterske nadogradnje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0719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Nadzor nad radovima na izgradnji trotoara/pješačke staze prema Glavnom projektu staze – Lepetani – Sv Roko – I faza, Opština Tivat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Usluge fiksne telefonije, kablovske telefonije i internet </w:t>
            </w:r>
            <w:r w:rsidRPr="009632BF">
              <w:rPr>
                <w:rFonts w:ascii="Liberation Serif" w:hAnsi="Liberation Serif" w:cs="Liberation Serif"/>
              </w:rPr>
              <w:br/>
              <w:t>64211100-9 Telefonske usluge u lokalu </w:t>
            </w:r>
            <w:r w:rsidRPr="009632BF">
              <w:rPr>
                <w:rFonts w:ascii="Liberation Serif" w:hAnsi="Liberation Serif" w:cs="Liberation Serif"/>
              </w:rPr>
              <w:br/>
              <w:t>92232000-6 Kablovska televizija </w:t>
            </w:r>
            <w:r w:rsidRPr="009632BF">
              <w:rPr>
                <w:rFonts w:ascii="Liberation Serif" w:hAnsi="Liberation Serif" w:cs="Liberation Serif"/>
              </w:rPr>
              <w:br/>
              <w:t>64211200-0 Medugradske telefonske usluge </w:t>
            </w:r>
            <w:r w:rsidRPr="009632BF">
              <w:rPr>
                <w:rFonts w:ascii="Liberation Serif" w:hAnsi="Liberation Serif" w:cs="Liberation Serif"/>
              </w:rPr>
              <w:br/>
              <w:t>72400000-4 Internet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4958.70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1041.30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trotoara/pješačke staze u Zelenici od „željezničkog mosta“ do plaže Zmijice u širini od cca 2 m i dužine 300 m, Opština Herceg Novi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85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studije prirodnih uslova za izgradnju i proširenje kupališta na području Budvanske opštine </w:t>
            </w:r>
            <w:r w:rsidRPr="009632BF">
              <w:rPr>
                <w:rFonts w:ascii="Liberation Serif" w:hAnsi="Liberation Serif" w:cs="Liberation Serif"/>
              </w:rPr>
              <w:br/>
              <w:t>73420000-2 Studije izvodljivosti i tehnološke demonstracije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24793.50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5206.50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0206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Izmjena Glavnog Projekta izgradnje kupališta u Perastu na lokaciji „Borići“, Opština Kotor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5785.15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1214.85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1424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Nadzor nad izvođenjem radova na uređenju šetališta, rive u Rafailovićima od bivšeg hotela „Lahor“ do kraja zahvata DUP-a Bečići - Faza I Rafailovići, opština Budva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1436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za izgradnju pristaništa u Bečićima na lokalitetu „Sv. Toma“, Opština Budva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za rekonstrukciju objekata obalne infrastrukture (ponti i mandraća) u svim primorskim opštinama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20661.25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4338.75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0122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 xml:space="preserve">Nadzor nad izvođenjem radova na izgradnji i uređenje šetališta na Jazu, od postojećeg definisanog šetališta, obalnim zidom ispod katastarske parcele 70 K.O. Prijevor I do zapadnog kraja plaže Jaz na katastarskoj parceli 96 K.O. Prijevor I </w:t>
            </w:r>
            <w:r w:rsidRPr="009632BF">
              <w:rPr>
                <w:rStyle w:val="Strong"/>
                <w:rFonts w:ascii="Liberation Serif" w:hAnsi="Liberation Serif" w:cs="Liberation Serif"/>
              </w:rPr>
              <w:lastRenderedPageBreak/>
              <w:t>(sektor 42 po PPOP) u dužini od cca 226 m, Opština Budva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6611.60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1388.40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Vršenje stručnog nadzora nad izvođenjem radova na rekonstrukciji objekata obalne infrastrukture od javnog interesa – pristaništa i privezišta, ponte i mandraći na lokacijama Herceg Novi, Tivat i Kotor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0325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Nadzor nad izvođenjem radova na parternom uređenju rive Pržno – južni dio (I faza), opština Budva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Tekuće održavanje poslovne zgrade (popravke i održavanje) </w:t>
            </w:r>
            <w:r w:rsidRPr="009632BF">
              <w:rPr>
                <w:rFonts w:ascii="Liberation Serif" w:hAnsi="Liberation Serif" w:cs="Liberation Serif"/>
              </w:rPr>
              <w:br/>
              <w:t>50000000-5 Usluge popravke i održavanja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0703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idejnog i glavnog projekta revitalizacije plaže Pržno i rekonstrukcije obale u Pržnu, opština Budva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24793.50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5206.50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1439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Vršenje stručnog nadzora nad izvođenjem radova na izgradnji i uređenju pješačke staze Albatros – „Rt Đerane“, opština Ulcinj </w:t>
            </w:r>
            <w:r w:rsidRPr="009632BF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0317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za revitalizacije plaže Pržno, opština Budva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2479.35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520.65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0116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97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Istraživanje i mapiranje bioloških i ekoloških parametara obale i mora na lokacijama namjenjenim za korišćenje morskog dobra </w:t>
            </w:r>
            <w:r w:rsidRPr="009632BF">
              <w:rPr>
                <w:rFonts w:ascii="Liberation Serif" w:hAnsi="Liberation Serif" w:cs="Liberation Serif"/>
              </w:rPr>
              <w:br/>
              <w:t>73112000-0 Usluge istraživanja mora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0502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Revizija glavnog projekta pješačke staze - Lungo mare sa parternim uređenjem javnih površina obodom Ponte Seljanovo u Tivtu dužine cca 500 m, opština Tivat </w:t>
            </w:r>
            <w:r w:rsidRPr="009632BF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Eksterni nadzor nad izgradnjom investicionog kupališta na lokacijama:Mali pijesak, Dobra Voda, Belane i Baošići </w:t>
            </w:r>
            <w:r w:rsidRPr="009632BF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30578.65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6421.35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1454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tehničke dokumentacije – projekta uređenja hortikulture u zoni morskog dobra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0125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Obezbeđenja lica i imovine </w:t>
            </w:r>
            <w:r w:rsidRPr="009632BF">
              <w:rPr>
                <w:rFonts w:ascii="Liberation Serif" w:hAnsi="Liberation Serif" w:cs="Liberation Serif"/>
              </w:rPr>
              <w:br/>
              <w:t>79710000-4 Usluge na podrucju bezbjednosti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12314.11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2585.90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0729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urbanističko-arhitektonskog rješenja uređenja šetališne zone od restorana „O Sole Mio“do Rafailovića (tzv „Plavi kamen“) uključujući i dodatni krak šetališta od Hotela „Splendid“ do zapadnog kraja Bečićke plaže u dužini cca 5.5 km, površine cca 40.000 m2 , opština Budva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165290.00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34710.00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1434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lastRenderedPageBreak/>
              <w:t>103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Izrada projektne dokumentacije za izgradnju zaštitnog zida u lučici Kacema sa procjenom uticaja na životnu sredinu, opština Ulcinj </w:t>
            </w:r>
            <w:r w:rsidRPr="009632BF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1452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9632BF" w:rsidRPr="009632BF" w:rsidTr="00696AF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4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Style w:val="Strong"/>
                <w:rFonts w:ascii="Liberation Serif" w:hAnsi="Liberation Serif" w:cs="Liberation Serif"/>
              </w:rPr>
              <w:t>Usluge mobilne telefonije za 2021. godinu</w:t>
            </w:r>
            <w:r w:rsidRPr="009632BF">
              <w:rPr>
                <w:rFonts w:ascii="Liberation Serif" w:hAnsi="Liberation Serif" w:cs="Liberation Serif"/>
              </w:rPr>
              <w:t> </w:t>
            </w:r>
            <w:r w:rsidRPr="009632BF">
              <w:rPr>
                <w:rFonts w:ascii="Liberation Serif" w:hAnsi="Liberation Serif" w:cs="Liberation Serif"/>
              </w:rPr>
              <w:br/>
              <w:t>64212000-5 Usluge mobilne telefonije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9917.36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 w:rsidP="00682411">
            <w:pPr>
              <w:jc w:val="right"/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2082.64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16528.93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0707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1BDA" w:rsidRPr="009632BF" w:rsidRDefault="00071BDA">
            <w:pPr>
              <w:rPr>
                <w:rFonts w:ascii="Liberation Serif" w:hAnsi="Liberation Serif" w:cs="Liberation Serif"/>
              </w:rPr>
            </w:pPr>
            <w:r w:rsidRPr="009632BF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:rsidR="00071BDA" w:rsidRPr="009632BF" w:rsidRDefault="00071BDA" w:rsidP="00071BDA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Ukupna vrijednost - Usluge </w:t>
      </w:r>
      <w:r w:rsidRPr="009632BF">
        <w:rPr>
          <w:rFonts w:ascii="Liberation Serif" w:hAnsi="Liberation Serif" w:cs="Liberation Serif"/>
          <w:sz w:val="22"/>
          <w:szCs w:val="22"/>
        </w:rPr>
        <w:br/>
      </w:r>
      <w:r w:rsidRPr="009632BF">
        <w:rPr>
          <w:rFonts w:ascii="Liberation Serif" w:hAnsi="Liberation Serif" w:cs="Liberation Serif"/>
          <w:sz w:val="22"/>
          <w:szCs w:val="22"/>
        </w:rPr>
        <w:br/>
        <w:t>Procijenjena vrijednost javne nabavke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898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490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71 €</w:t>
      </w:r>
      <w:r w:rsidRPr="009632BF">
        <w:rPr>
          <w:rFonts w:ascii="Liberation Serif" w:hAnsi="Liberation Serif" w:cs="Liberation Serif"/>
          <w:sz w:val="22"/>
          <w:szCs w:val="22"/>
        </w:rPr>
        <w:t> </w:t>
      </w:r>
      <w:r w:rsidRPr="009632BF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194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241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11 €</w:t>
      </w:r>
    </w:p>
    <w:p w:rsidR="00071BDA" w:rsidRPr="009632BF" w:rsidRDefault="00682411" w:rsidP="00682411">
      <w:pPr>
        <w:pStyle w:val="Heading3"/>
        <w:spacing w:before="0" w:beforeAutospacing="0" w:after="0" w:afterAutospacing="0" w:line="600" w:lineRule="atLeast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UKUPNO</w:t>
      </w:r>
    </w:p>
    <w:p w:rsidR="00071BDA" w:rsidRPr="009632BF" w:rsidRDefault="00071BDA" w:rsidP="00682411">
      <w:pPr>
        <w:pStyle w:val="NormalWeb"/>
        <w:spacing w:before="0" w:beforeAutospacing="0" w:after="0" w:afterAutospacing="0"/>
        <w:ind w:left="384" w:right="360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Procijenjena vrijednost plana javne nabavke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3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997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638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54 €</w:t>
      </w:r>
      <w:r w:rsidRPr="009632BF">
        <w:rPr>
          <w:rFonts w:ascii="Liberation Serif" w:hAnsi="Liberation Serif" w:cs="Liberation Serif"/>
          <w:sz w:val="22"/>
          <w:szCs w:val="22"/>
        </w:rPr>
        <w:t> </w:t>
      </w:r>
      <w:r w:rsidRPr="009632BF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845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.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045</w:t>
      </w:r>
      <w:r w:rsidR="00696AF7">
        <w:rPr>
          <w:rStyle w:val="Strong"/>
          <w:rFonts w:ascii="Liberation Serif" w:hAnsi="Liberation Serif" w:cs="Liberation Serif"/>
          <w:sz w:val="22"/>
          <w:szCs w:val="22"/>
        </w:rPr>
        <w:t>,</w:t>
      </w:r>
      <w:r w:rsidRPr="009632BF">
        <w:rPr>
          <w:rStyle w:val="Strong"/>
          <w:rFonts w:ascii="Liberation Serif" w:hAnsi="Liberation Serif" w:cs="Liberation Serif"/>
          <w:sz w:val="22"/>
          <w:szCs w:val="22"/>
        </w:rPr>
        <w:t>03 €</w:t>
      </w:r>
    </w:p>
    <w:p w:rsidR="00071BDA" w:rsidRPr="009632BF" w:rsidRDefault="00071BDA" w:rsidP="00696AF7">
      <w:pPr>
        <w:pStyle w:val="Heading3"/>
        <w:spacing w:before="0" w:beforeAutospacing="0" w:after="0" w:afterAutospacing="0" w:line="600" w:lineRule="atLeast"/>
        <w:ind w:left="9912" w:firstLine="708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9632BF">
        <w:rPr>
          <w:rFonts w:ascii="Liberation Serif" w:hAnsi="Liberation Serif" w:cs="Liberation Serif"/>
          <w:sz w:val="22"/>
          <w:szCs w:val="22"/>
        </w:rPr>
        <w:t>Odgovorno lice naručioca - starješina</w:t>
      </w:r>
    </w:p>
    <w:p w:rsidR="00071BDA" w:rsidRPr="009632BF" w:rsidRDefault="00696AF7" w:rsidP="00696AF7">
      <w:pPr>
        <w:pStyle w:val="NormalWeb"/>
        <w:spacing w:before="0" w:beforeAutospacing="0" w:after="360" w:afterAutospacing="0"/>
        <w:ind w:left="8880" w:right="360" w:firstLine="324"/>
        <w:textAlignment w:val="baseline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</w:t>
      </w:r>
      <w:r w:rsidR="00682411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071BDA" w:rsidRPr="009632BF">
        <w:rPr>
          <w:rFonts w:ascii="Liberation Serif" w:hAnsi="Liberation Serif" w:cs="Liberation Serif"/>
          <w:sz w:val="22"/>
          <w:szCs w:val="22"/>
        </w:rPr>
        <w:t>Predrag Jelušić,dipl.ekonomista</w:t>
      </w:r>
    </w:p>
    <w:p w:rsidR="008B02FD" w:rsidRPr="009632BF" w:rsidRDefault="008B02FD" w:rsidP="00071BDA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8B02FD" w:rsidRPr="009632BF" w:rsidSect="00682411">
      <w:footerReference w:type="default" r:id="rId7"/>
      <w:pgSz w:w="16838" w:h="11906" w:orient="landscape"/>
      <w:pgMar w:top="426" w:right="678" w:bottom="1134" w:left="993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8B" w:rsidRDefault="00CA5A8B" w:rsidP="009632BF">
      <w:pPr>
        <w:spacing w:after="0" w:line="240" w:lineRule="auto"/>
      </w:pPr>
      <w:r>
        <w:separator/>
      </w:r>
    </w:p>
  </w:endnote>
  <w:endnote w:type="continuationSeparator" w:id="0">
    <w:p w:rsidR="00CA5A8B" w:rsidRDefault="00CA5A8B" w:rsidP="009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BF" w:rsidRPr="009632BF" w:rsidRDefault="009632BF">
    <w:pPr>
      <w:tabs>
        <w:tab w:val="center" w:pos="4550"/>
        <w:tab w:val="left" w:pos="5818"/>
      </w:tabs>
      <w:ind w:right="260"/>
      <w:jc w:val="right"/>
      <w:rPr>
        <w:rFonts w:ascii="Liberation Serif" w:hAnsi="Liberation Serif" w:cs="Liberation Serif"/>
        <w:color w:val="222A35" w:themeColor="text2" w:themeShade="80"/>
        <w:sz w:val="16"/>
        <w:szCs w:val="16"/>
      </w:rPr>
    </w:pP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PAGE   \* MERGEFORMAT </w:instrText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Pr="009632BF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</w:t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 | </w:t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NUMPAGES  \* Arabic  \* MERGEFORMAT </w:instrText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Pr="009632BF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</w:t>
    </w:r>
    <w:r w:rsidRPr="009632BF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</w:p>
  <w:p w:rsidR="009632BF" w:rsidRDefault="0096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8B" w:rsidRDefault="00CA5A8B" w:rsidP="009632BF">
      <w:pPr>
        <w:spacing w:after="0" w:line="240" w:lineRule="auto"/>
      </w:pPr>
      <w:r>
        <w:separator/>
      </w:r>
    </w:p>
  </w:footnote>
  <w:footnote w:type="continuationSeparator" w:id="0">
    <w:p w:rsidR="00CA5A8B" w:rsidRDefault="00CA5A8B" w:rsidP="00963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FD"/>
    <w:rsid w:val="00071BDA"/>
    <w:rsid w:val="004D1F44"/>
    <w:rsid w:val="00682411"/>
    <w:rsid w:val="00696AF7"/>
    <w:rsid w:val="008B02FD"/>
    <w:rsid w:val="008B38DF"/>
    <w:rsid w:val="009632BF"/>
    <w:rsid w:val="00C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9F756"/>
  <w15:chartTrackingRefBased/>
  <w15:docId w15:val="{FA1B0193-6F4A-4558-AD4A-8A24DD31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0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B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02FD"/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styleId="Strong">
    <w:name w:val="Strong"/>
    <w:basedOn w:val="DefaultParagraphFont"/>
    <w:uiPriority w:val="22"/>
    <w:qFormat/>
    <w:rsid w:val="008B02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Header">
    <w:name w:val="header"/>
    <w:basedOn w:val="Normal"/>
    <w:link w:val="HeaderChar"/>
    <w:uiPriority w:val="99"/>
    <w:unhideWhenUsed/>
    <w:rsid w:val="0096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BF"/>
  </w:style>
  <w:style w:type="paragraph" w:styleId="Footer">
    <w:name w:val="footer"/>
    <w:basedOn w:val="Normal"/>
    <w:link w:val="FooterChar"/>
    <w:uiPriority w:val="99"/>
    <w:unhideWhenUsed/>
    <w:rsid w:val="0096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MirjanaMD</dc:creator>
  <cp:keywords/>
  <dc:description/>
  <cp:lastModifiedBy>MirjanaMD</cp:lastModifiedBy>
  <cp:revision>4</cp:revision>
  <cp:lastPrinted>2020-08-28T06:30:00Z</cp:lastPrinted>
  <dcterms:created xsi:type="dcterms:W3CDTF">2020-08-28T06:18:00Z</dcterms:created>
  <dcterms:modified xsi:type="dcterms:W3CDTF">2020-08-28T06:31:00Z</dcterms:modified>
</cp:coreProperties>
</file>